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318" w:rsidRPr="00364318" w:rsidRDefault="00364318" w:rsidP="00364318">
      <w:pPr>
        <w:pStyle w:val="Style7"/>
        <w:spacing w:before="120" w:after="0" w:line="480" w:lineRule="auto"/>
        <w:jc w:val="center"/>
        <w:rPr>
          <w:rFonts w:ascii="宋体" w:hAnsi="宋体" w:cs="宋体" w:hint="eastAsia"/>
        </w:rPr>
      </w:pPr>
      <w:r w:rsidRPr="00364318">
        <w:rPr>
          <w:rFonts w:ascii="宋体" w:hAnsi="宋体" w:cs="宋体" w:hint="eastAsia"/>
          <w:sz w:val="36"/>
        </w:rPr>
        <w:t>政务数据公司企业财产基本保险项目招标公告</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一、招标条件</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政务数据公司企业财产基本保险项目已经批准实施，所需资金来源自筹并已落实。已具备招标条件，现对该项目进行公开招标。本次招标对投标人的资格审查，采用资格后审方法选择合格的投标申请人参加投标。</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二、项目概况</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1、项目名称：政务数据公司企业财产基本保险项目。</w:t>
      </w:r>
    </w:p>
    <w:p w:rsidR="00364318" w:rsidRPr="00364318" w:rsidRDefault="00364318" w:rsidP="00364318">
      <w:pPr>
        <w:widowControl/>
        <w:spacing w:line="480" w:lineRule="exact"/>
        <w:ind w:firstLine="480"/>
        <w:rPr>
          <w:rFonts w:ascii="宋体" w:eastAsia="宋体" w:hAnsi="宋体" w:cs="宋体" w:hint="eastAsia"/>
          <w:sz w:val="21"/>
          <w:szCs w:val="21"/>
        </w:rPr>
      </w:pPr>
      <w:r w:rsidRPr="00364318">
        <w:rPr>
          <w:rFonts w:ascii="宋体" w:eastAsia="宋体" w:hAnsi="宋体" w:cs="宋体" w:hint="eastAsia"/>
          <w:sz w:val="21"/>
          <w:szCs w:val="21"/>
        </w:rPr>
        <w:t>2、建设单位：盐城市政务数据资源应用有限公司。</w:t>
      </w:r>
    </w:p>
    <w:p w:rsidR="00364318" w:rsidRPr="00364318" w:rsidRDefault="00364318" w:rsidP="00364318">
      <w:pPr>
        <w:widowControl/>
        <w:spacing w:line="480" w:lineRule="exact"/>
        <w:ind w:firstLine="480"/>
        <w:rPr>
          <w:rFonts w:ascii="宋体" w:eastAsia="宋体" w:hAnsi="宋体" w:cs="宋体" w:hint="eastAsia"/>
          <w:sz w:val="21"/>
          <w:szCs w:val="21"/>
        </w:rPr>
      </w:pPr>
      <w:r w:rsidRPr="00364318">
        <w:rPr>
          <w:rFonts w:ascii="宋体" w:eastAsia="宋体" w:hAnsi="宋体" w:cs="宋体" w:hint="eastAsia"/>
          <w:sz w:val="21"/>
          <w:szCs w:val="21"/>
        </w:rPr>
        <w:t>3、保险期限：一年（投标函中暂按365天），具体服从招标人使用需求。</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4、本项目赔偿限额：4800万元</w:t>
      </w:r>
    </w:p>
    <w:p w:rsidR="00364318" w:rsidRPr="00364318" w:rsidRDefault="00364318" w:rsidP="00364318">
      <w:pPr>
        <w:widowControl/>
        <w:spacing w:line="480" w:lineRule="exact"/>
        <w:ind w:firstLine="480"/>
        <w:rPr>
          <w:rFonts w:ascii="宋体" w:eastAsia="宋体" w:hAnsi="宋体" w:cs="宋体" w:hint="eastAsia"/>
          <w:sz w:val="21"/>
          <w:szCs w:val="21"/>
        </w:rPr>
      </w:pPr>
      <w:r w:rsidRPr="00364318">
        <w:rPr>
          <w:rFonts w:ascii="宋体" w:eastAsia="宋体" w:hAnsi="宋体" w:cs="宋体" w:hint="eastAsia"/>
          <w:sz w:val="21"/>
          <w:szCs w:val="21"/>
        </w:rPr>
        <w:t>5、主要保障内容：在保险期间内，由于下列原因造成保险标的的损失，保险人按照本保险合同的约定负责赔偿：（一）火灾；（二）爆炸；（三）雷击；（四）飞行物体及其他空中运行物体坠落。前款原因造成的保险事故发生时，为抢救保险标的或防止灾害蔓延，采取必要的、合理的措施而造成保险标的的损失，保险人按照本保险合同的约定也负责赔偿。</w:t>
      </w:r>
    </w:p>
    <w:p w:rsidR="00364318" w:rsidRPr="00364318" w:rsidRDefault="00364318" w:rsidP="00364318">
      <w:pPr>
        <w:widowControl/>
        <w:spacing w:line="480" w:lineRule="exact"/>
        <w:ind w:firstLine="480"/>
        <w:rPr>
          <w:rFonts w:ascii="宋体" w:eastAsia="宋体" w:hAnsi="宋体" w:cs="宋体" w:hint="eastAsia"/>
          <w:sz w:val="21"/>
          <w:szCs w:val="21"/>
        </w:rPr>
      </w:pPr>
      <w:r w:rsidRPr="00364318">
        <w:rPr>
          <w:rFonts w:ascii="宋体" w:eastAsia="宋体" w:hAnsi="宋体" w:cs="宋体" w:hint="eastAsia"/>
          <w:sz w:val="21"/>
          <w:szCs w:val="21"/>
        </w:rPr>
        <w:t>6、投保险种：企业财产基本保险。</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7、保费预算金额：48万元。</w:t>
      </w:r>
    </w:p>
    <w:p w:rsidR="00364318" w:rsidRPr="00364318" w:rsidRDefault="00364318" w:rsidP="00364318">
      <w:pPr>
        <w:widowControl/>
        <w:spacing w:line="480" w:lineRule="exact"/>
        <w:ind w:firstLine="480"/>
        <w:jc w:val="left"/>
        <w:rPr>
          <w:rFonts w:ascii="宋体" w:eastAsia="宋体" w:hAnsi="宋体" w:cs="宋体"/>
          <w:sz w:val="21"/>
          <w:szCs w:val="21"/>
        </w:rPr>
      </w:pPr>
      <w:r w:rsidRPr="00364318">
        <w:rPr>
          <w:rFonts w:ascii="宋体" w:eastAsia="宋体" w:hAnsi="宋体" w:cs="宋体" w:hint="eastAsia"/>
          <w:sz w:val="21"/>
          <w:szCs w:val="21"/>
        </w:rPr>
        <w:t>三、投标人应当具备的主要资格条件</w:t>
      </w:r>
    </w:p>
    <w:p w:rsidR="00364318" w:rsidRPr="00364318" w:rsidRDefault="00364318" w:rsidP="00364318">
      <w:pPr>
        <w:widowControl/>
        <w:spacing w:line="480" w:lineRule="exact"/>
        <w:ind w:firstLine="480"/>
        <w:jc w:val="left"/>
        <w:rPr>
          <w:rFonts w:ascii="宋体" w:eastAsia="宋体" w:hAnsi="宋体" w:cs="宋体"/>
          <w:sz w:val="21"/>
          <w:szCs w:val="21"/>
        </w:rPr>
      </w:pPr>
      <w:r w:rsidRPr="00364318">
        <w:rPr>
          <w:rFonts w:ascii="宋体" w:eastAsia="宋体" w:hAnsi="宋体" w:cs="宋体" w:hint="eastAsia"/>
          <w:sz w:val="21"/>
          <w:szCs w:val="21"/>
        </w:rPr>
        <w:t>1、投标人资质类别和等级：投标人须为经中国保险监督管理委员会批准的且满足以下条件的中国境内保险公司：具有保险业务经营许可证和营业执照，具有较强服务能力，具备经营相关险种及承保理赔经验的地市级分公司或中心支公司。</w:t>
      </w:r>
    </w:p>
    <w:p w:rsidR="00364318" w:rsidRPr="00364318" w:rsidRDefault="00364318" w:rsidP="00364318">
      <w:pPr>
        <w:widowControl/>
        <w:spacing w:line="480" w:lineRule="exact"/>
        <w:ind w:firstLine="480"/>
        <w:jc w:val="left"/>
        <w:rPr>
          <w:rFonts w:ascii="宋体" w:eastAsia="宋体" w:hAnsi="宋体" w:cs="宋体"/>
          <w:sz w:val="21"/>
          <w:szCs w:val="21"/>
        </w:rPr>
      </w:pPr>
      <w:r w:rsidRPr="00364318">
        <w:rPr>
          <w:rFonts w:ascii="宋体" w:eastAsia="宋体" w:hAnsi="宋体" w:cs="宋体" w:hint="eastAsia"/>
          <w:sz w:val="21"/>
          <w:szCs w:val="21"/>
        </w:rPr>
        <w:t>2、本次招标不接受联合体投标。</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3、其他要求：</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3.1财务要求：投标人应具有独立订立合同的能力，未处于财产被接管、冻结和破产状态。</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 xml:space="preserve">3.2业绩要求：无。       </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3.3信誉要求：投标人不得存在下列情形：</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3.3.1被国家、江苏本省省级有关部门及盐城本市市级、盐南高新区有关部门暂停招投标或市场准入资格且在公示处罚期内的。</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lastRenderedPageBreak/>
        <w:t>3.3.2近3年内有行贿犯罪行为且被记录，或者法定代表人、项目负责人有行贿犯罪记录且自记录之日起未超过5年的。（均自记录之日起至投标截止日止）</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 xml:space="preserve">3.3.3被人民法院列为失信被执行人的信息正在被“信用中国”、“信用江苏”网站公布的，投标截止时间前失信被执行人信息已撤销或更正的除外。 </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3.3.4投标人作为失信联合惩戒对象被采取依法限制参与建设工程招投标惩戒措施的，且被有关部门推送在“信用中国”、“信用江苏”、“信用盐城”相关网站公示且在有效期内的。</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rsidR="00364318" w:rsidRPr="00364318" w:rsidRDefault="00364318" w:rsidP="00364318">
      <w:pPr>
        <w:widowControl/>
        <w:spacing w:line="480" w:lineRule="exact"/>
        <w:ind w:firstLine="480"/>
        <w:rPr>
          <w:rFonts w:ascii="Calibri" w:eastAsia="宋体" w:hAnsi="Calibri"/>
          <w:sz w:val="21"/>
          <w:szCs w:val="24"/>
        </w:rPr>
      </w:pPr>
      <w:r w:rsidRPr="00364318">
        <w:rPr>
          <w:rFonts w:ascii="Calibri" w:eastAsia="宋体" w:hAnsi="Calibri" w:hint="eastAsia"/>
          <w:sz w:val="21"/>
          <w:szCs w:val="24"/>
        </w:rPr>
        <w:t>3.4.</w:t>
      </w:r>
      <w:r w:rsidRPr="00364318">
        <w:rPr>
          <w:rFonts w:ascii="Calibri" w:eastAsia="宋体" w:hAnsi="Calibri" w:hint="eastAsia"/>
          <w:sz w:val="21"/>
          <w:szCs w:val="24"/>
        </w:rPr>
        <w:t>投标申请人授权委托人及项目负责人均为本单位的正式职工，投标时提供从</w:t>
      </w:r>
      <w:r w:rsidRPr="00364318">
        <w:rPr>
          <w:rFonts w:ascii="Calibri" w:eastAsia="宋体" w:hAnsi="Calibri" w:hint="eastAsia"/>
          <w:sz w:val="21"/>
          <w:szCs w:val="24"/>
        </w:rPr>
        <w:t>2024</w:t>
      </w:r>
      <w:r w:rsidRPr="00364318">
        <w:rPr>
          <w:rFonts w:ascii="Calibri" w:eastAsia="宋体" w:hAnsi="Calibri" w:hint="eastAsia"/>
          <w:sz w:val="21"/>
          <w:szCs w:val="24"/>
        </w:rPr>
        <w:t>年</w:t>
      </w:r>
      <w:r w:rsidRPr="00364318">
        <w:rPr>
          <w:rFonts w:ascii="Calibri" w:eastAsia="宋体" w:hAnsi="Calibri" w:hint="eastAsia"/>
          <w:sz w:val="21"/>
          <w:szCs w:val="24"/>
        </w:rPr>
        <w:t>10</w:t>
      </w:r>
      <w:r w:rsidRPr="00364318">
        <w:rPr>
          <w:rFonts w:ascii="Calibri" w:eastAsia="宋体" w:hAnsi="Calibri" w:hint="eastAsia"/>
          <w:sz w:val="21"/>
          <w:szCs w:val="24"/>
        </w:rPr>
        <w:t>月开始至投标截止之日当月至少</w:t>
      </w:r>
      <w:r w:rsidRPr="00364318">
        <w:rPr>
          <w:rFonts w:ascii="Calibri" w:eastAsia="宋体" w:hAnsi="Calibri" w:hint="eastAsia"/>
          <w:sz w:val="21"/>
          <w:szCs w:val="24"/>
        </w:rPr>
        <w:t>1</w:t>
      </w:r>
      <w:r w:rsidRPr="00364318">
        <w:rPr>
          <w:rFonts w:ascii="Calibri" w:eastAsia="宋体" w:hAnsi="Calibri" w:hint="eastAsia"/>
          <w:sz w:val="21"/>
          <w:szCs w:val="24"/>
        </w:rPr>
        <w:t>个月在本单位缴纳养老保险缴费记录证明。（退休人员提供在本单位相关证明。）中标候选人公示前、异议（投诉）提出时相关单位需提供缴费记录证明原件给招标人核验。</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四、招标文件的领取与递交</w:t>
      </w:r>
    </w:p>
    <w:p w:rsidR="00364318" w:rsidRPr="00364318" w:rsidRDefault="00364318" w:rsidP="00364318">
      <w:pPr>
        <w:widowControl/>
        <w:spacing w:line="480" w:lineRule="exact"/>
        <w:ind w:firstLine="480"/>
        <w:rPr>
          <w:rFonts w:ascii="Calibri" w:eastAsia="宋体" w:hAnsi="Calibri"/>
          <w:sz w:val="21"/>
          <w:szCs w:val="24"/>
        </w:rPr>
      </w:pPr>
      <w:r w:rsidRPr="00364318">
        <w:rPr>
          <w:rFonts w:ascii="Calibri" w:eastAsia="宋体" w:hAnsi="Calibri" w:hint="eastAsia"/>
          <w:sz w:val="21"/>
          <w:szCs w:val="24"/>
        </w:rPr>
        <w:t>1</w:t>
      </w:r>
      <w:r w:rsidRPr="00364318">
        <w:rPr>
          <w:rFonts w:ascii="Calibri" w:eastAsia="宋体" w:hAnsi="Calibri" w:hint="eastAsia"/>
          <w:sz w:val="21"/>
          <w:szCs w:val="24"/>
        </w:rPr>
        <w:t>、本招标公告发布后凡具备上述主要资格条件，并自愿参加本项目投标的申请人于</w:t>
      </w:r>
      <w:r w:rsidRPr="00364318">
        <w:rPr>
          <w:rFonts w:ascii="Calibri" w:eastAsia="宋体" w:hAnsi="Calibri" w:hint="eastAsia"/>
          <w:b/>
          <w:bCs/>
          <w:sz w:val="21"/>
          <w:szCs w:val="24"/>
        </w:rPr>
        <w:t>2025</w:t>
      </w:r>
      <w:r w:rsidRPr="00364318">
        <w:rPr>
          <w:rFonts w:ascii="Calibri" w:eastAsia="宋体" w:hAnsi="Calibri" w:hint="eastAsia"/>
          <w:b/>
          <w:bCs/>
          <w:sz w:val="21"/>
          <w:szCs w:val="24"/>
        </w:rPr>
        <w:t>年</w:t>
      </w:r>
      <w:r>
        <w:rPr>
          <w:rFonts w:ascii="Calibri" w:eastAsia="宋体" w:hAnsi="Calibri"/>
          <w:b/>
          <w:bCs/>
          <w:sz w:val="21"/>
          <w:szCs w:val="24"/>
          <w:u w:val="single"/>
        </w:rPr>
        <w:t>3</w:t>
      </w:r>
      <w:r w:rsidRPr="00364318">
        <w:rPr>
          <w:rFonts w:ascii="Calibri" w:eastAsia="宋体" w:hAnsi="Calibri" w:hint="eastAsia"/>
          <w:b/>
          <w:bCs/>
          <w:sz w:val="21"/>
          <w:szCs w:val="24"/>
        </w:rPr>
        <w:t>月</w:t>
      </w:r>
      <w:r w:rsidRPr="00364318">
        <w:rPr>
          <w:rFonts w:ascii="Calibri" w:eastAsia="宋体" w:hAnsi="Calibri" w:hint="eastAsia"/>
          <w:b/>
          <w:bCs/>
          <w:sz w:val="21"/>
          <w:szCs w:val="24"/>
          <w:u w:val="single"/>
        </w:rPr>
        <w:t xml:space="preserve"> </w:t>
      </w:r>
      <w:r>
        <w:rPr>
          <w:rFonts w:ascii="Calibri" w:eastAsia="宋体" w:hAnsi="Calibri"/>
          <w:b/>
          <w:bCs/>
          <w:sz w:val="21"/>
          <w:szCs w:val="24"/>
          <w:u w:val="single"/>
        </w:rPr>
        <w:t>1</w:t>
      </w:r>
      <w:r w:rsidRPr="00364318">
        <w:rPr>
          <w:rFonts w:ascii="Calibri" w:eastAsia="宋体" w:hAnsi="Calibri" w:hint="eastAsia"/>
          <w:b/>
          <w:bCs/>
          <w:sz w:val="21"/>
          <w:szCs w:val="24"/>
          <w:u w:val="single"/>
        </w:rPr>
        <w:t xml:space="preserve"> </w:t>
      </w:r>
      <w:r w:rsidRPr="00364318">
        <w:rPr>
          <w:rFonts w:ascii="Calibri" w:eastAsia="宋体" w:hAnsi="Calibri" w:hint="eastAsia"/>
          <w:b/>
          <w:bCs/>
          <w:sz w:val="21"/>
          <w:szCs w:val="24"/>
        </w:rPr>
        <w:t>日上午</w:t>
      </w:r>
      <w:r w:rsidRPr="00364318">
        <w:rPr>
          <w:rFonts w:ascii="Calibri" w:eastAsia="宋体" w:hAnsi="Calibri" w:hint="eastAsia"/>
          <w:b/>
          <w:bCs/>
          <w:sz w:val="21"/>
          <w:szCs w:val="24"/>
        </w:rPr>
        <w:t>8:30</w:t>
      </w:r>
      <w:r w:rsidRPr="00364318">
        <w:rPr>
          <w:rFonts w:ascii="Calibri" w:eastAsia="宋体" w:hAnsi="Calibri" w:hint="eastAsia"/>
          <w:b/>
          <w:bCs/>
          <w:sz w:val="21"/>
          <w:szCs w:val="24"/>
        </w:rPr>
        <w:t>至</w:t>
      </w:r>
      <w:r w:rsidRPr="00364318">
        <w:rPr>
          <w:rFonts w:ascii="Calibri" w:eastAsia="宋体" w:hAnsi="Calibri" w:hint="eastAsia"/>
          <w:b/>
          <w:bCs/>
          <w:sz w:val="21"/>
          <w:szCs w:val="24"/>
        </w:rPr>
        <w:t>2025</w:t>
      </w:r>
      <w:r w:rsidRPr="00364318">
        <w:rPr>
          <w:rFonts w:ascii="Calibri" w:eastAsia="宋体" w:hAnsi="Calibri" w:hint="eastAsia"/>
          <w:b/>
          <w:bCs/>
          <w:sz w:val="21"/>
          <w:szCs w:val="24"/>
        </w:rPr>
        <w:t>年</w:t>
      </w:r>
      <w:r>
        <w:rPr>
          <w:rFonts w:ascii="Calibri" w:eastAsia="宋体" w:hAnsi="Calibri"/>
          <w:b/>
          <w:bCs/>
          <w:sz w:val="21"/>
          <w:szCs w:val="24"/>
        </w:rPr>
        <w:t>3</w:t>
      </w:r>
      <w:r w:rsidRPr="00364318">
        <w:rPr>
          <w:rFonts w:ascii="Calibri" w:eastAsia="宋体" w:hAnsi="Calibri" w:hint="eastAsia"/>
          <w:b/>
          <w:bCs/>
          <w:sz w:val="21"/>
          <w:szCs w:val="24"/>
        </w:rPr>
        <w:t>月</w:t>
      </w:r>
      <w:r w:rsidRPr="00364318">
        <w:rPr>
          <w:rFonts w:ascii="Calibri" w:eastAsia="宋体" w:hAnsi="Calibri" w:hint="eastAsia"/>
          <w:b/>
          <w:bCs/>
          <w:sz w:val="21"/>
          <w:szCs w:val="24"/>
          <w:u w:val="single"/>
        </w:rPr>
        <w:t xml:space="preserve"> </w:t>
      </w:r>
      <w:r>
        <w:rPr>
          <w:rFonts w:ascii="Calibri" w:eastAsia="宋体" w:hAnsi="Calibri"/>
          <w:b/>
          <w:bCs/>
          <w:sz w:val="21"/>
          <w:szCs w:val="24"/>
          <w:u w:val="single"/>
        </w:rPr>
        <w:t>5</w:t>
      </w:r>
      <w:r w:rsidRPr="00364318">
        <w:rPr>
          <w:rFonts w:ascii="Calibri" w:eastAsia="宋体" w:hAnsi="Calibri" w:hint="eastAsia"/>
          <w:b/>
          <w:bCs/>
          <w:sz w:val="21"/>
          <w:szCs w:val="24"/>
          <w:u w:val="single"/>
        </w:rPr>
        <w:t xml:space="preserve"> </w:t>
      </w:r>
      <w:r w:rsidRPr="00364318">
        <w:rPr>
          <w:rFonts w:ascii="Calibri" w:eastAsia="宋体" w:hAnsi="Calibri" w:hint="eastAsia"/>
          <w:b/>
          <w:bCs/>
          <w:sz w:val="21"/>
          <w:szCs w:val="24"/>
        </w:rPr>
        <w:t>日下午</w:t>
      </w:r>
      <w:r w:rsidRPr="00364318">
        <w:rPr>
          <w:rFonts w:ascii="Calibri" w:eastAsia="宋体" w:hAnsi="Calibri" w:hint="eastAsia"/>
          <w:b/>
          <w:bCs/>
          <w:sz w:val="21"/>
          <w:szCs w:val="24"/>
        </w:rPr>
        <w:t>18</w:t>
      </w:r>
      <w:r w:rsidRPr="00364318">
        <w:rPr>
          <w:rFonts w:ascii="Calibri" w:eastAsia="宋体" w:hAnsi="Calibri" w:hint="eastAsia"/>
          <w:b/>
          <w:bCs/>
          <w:sz w:val="21"/>
          <w:szCs w:val="24"/>
        </w:rPr>
        <w:t>时</w:t>
      </w:r>
      <w:r w:rsidRPr="00364318">
        <w:rPr>
          <w:rFonts w:ascii="Calibri" w:eastAsia="宋体" w:hAnsi="Calibri" w:hint="eastAsia"/>
          <w:sz w:val="21"/>
          <w:szCs w:val="24"/>
        </w:rPr>
        <w:t>前，携带单位介绍信或授权委托书至江苏仁禾中衡工程咨询房地产估价有限公司（盐城市人民南路国际创投中心南四楼</w:t>
      </w:r>
      <w:r w:rsidRPr="00364318">
        <w:rPr>
          <w:rFonts w:ascii="Calibri" w:eastAsia="宋体" w:hAnsi="Calibri" w:hint="eastAsia"/>
          <w:sz w:val="21"/>
          <w:szCs w:val="24"/>
        </w:rPr>
        <w:t>3A06</w:t>
      </w:r>
      <w:r w:rsidRPr="00364318">
        <w:rPr>
          <w:rFonts w:ascii="Calibri" w:eastAsia="宋体" w:hAnsi="Calibri" w:hint="eastAsia"/>
          <w:sz w:val="21"/>
          <w:szCs w:val="24"/>
        </w:rPr>
        <w:t>室）报名获取招标文件。</w:t>
      </w:r>
    </w:p>
    <w:p w:rsidR="00364318" w:rsidRPr="00364318" w:rsidRDefault="00364318" w:rsidP="00364318">
      <w:pPr>
        <w:widowControl/>
        <w:spacing w:line="480" w:lineRule="exact"/>
        <w:ind w:firstLine="480"/>
        <w:rPr>
          <w:rFonts w:ascii="Calibri" w:eastAsia="宋体" w:hAnsi="Calibri" w:hint="eastAsia"/>
          <w:sz w:val="21"/>
          <w:szCs w:val="24"/>
        </w:rPr>
      </w:pPr>
      <w:r w:rsidRPr="00364318">
        <w:rPr>
          <w:rFonts w:ascii="Calibri" w:eastAsia="宋体" w:hAnsi="Calibri" w:hint="eastAsia"/>
          <w:sz w:val="21"/>
          <w:szCs w:val="24"/>
        </w:rPr>
        <w:t>2</w:t>
      </w:r>
      <w:r w:rsidRPr="00364318">
        <w:rPr>
          <w:rFonts w:ascii="Calibri" w:eastAsia="宋体" w:hAnsi="Calibri" w:hint="eastAsia"/>
          <w:sz w:val="21"/>
          <w:szCs w:val="24"/>
        </w:rPr>
        <w:t>、投标文件的递交截止时间（开标时间）：</w:t>
      </w:r>
      <w:r w:rsidRPr="00364318">
        <w:rPr>
          <w:rFonts w:ascii="Calibri" w:eastAsia="宋体" w:hAnsi="Calibri" w:hint="eastAsia"/>
          <w:b/>
          <w:bCs/>
          <w:sz w:val="21"/>
          <w:szCs w:val="24"/>
        </w:rPr>
        <w:t>2025</w:t>
      </w:r>
      <w:r w:rsidRPr="00364318">
        <w:rPr>
          <w:rFonts w:ascii="Calibri" w:eastAsia="宋体" w:hAnsi="Calibri" w:hint="eastAsia"/>
          <w:b/>
          <w:bCs/>
          <w:sz w:val="21"/>
          <w:szCs w:val="24"/>
        </w:rPr>
        <w:t>年</w:t>
      </w:r>
      <w:r w:rsidRPr="00364318">
        <w:rPr>
          <w:rFonts w:ascii="Calibri" w:eastAsia="宋体" w:hAnsi="Calibri"/>
          <w:b/>
          <w:bCs/>
          <w:sz w:val="21"/>
          <w:szCs w:val="24"/>
          <w:u w:val="single"/>
        </w:rPr>
        <w:t>3</w:t>
      </w:r>
      <w:r w:rsidRPr="00364318">
        <w:rPr>
          <w:rFonts w:ascii="Calibri" w:eastAsia="宋体" w:hAnsi="Calibri" w:hint="eastAsia"/>
          <w:b/>
          <w:bCs/>
          <w:sz w:val="21"/>
          <w:szCs w:val="24"/>
        </w:rPr>
        <w:t>月</w:t>
      </w:r>
      <w:r w:rsidRPr="00364318">
        <w:rPr>
          <w:rFonts w:ascii="Calibri" w:eastAsia="宋体" w:hAnsi="Calibri" w:hint="eastAsia"/>
          <w:b/>
          <w:bCs/>
          <w:sz w:val="21"/>
          <w:szCs w:val="24"/>
          <w:u w:val="single"/>
        </w:rPr>
        <w:t xml:space="preserve">  </w:t>
      </w:r>
      <w:r>
        <w:rPr>
          <w:rFonts w:ascii="Calibri" w:eastAsia="宋体" w:hAnsi="Calibri"/>
          <w:b/>
          <w:bCs/>
          <w:sz w:val="21"/>
          <w:szCs w:val="24"/>
          <w:u w:val="single"/>
        </w:rPr>
        <w:t>7</w:t>
      </w:r>
      <w:r w:rsidRPr="00364318">
        <w:rPr>
          <w:rFonts w:ascii="Calibri" w:eastAsia="宋体" w:hAnsi="Calibri" w:hint="eastAsia"/>
          <w:b/>
          <w:bCs/>
          <w:sz w:val="21"/>
          <w:szCs w:val="24"/>
          <w:u w:val="single"/>
        </w:rPr>
        <w:t xml:space="preserve"> </w:t>
      </w:r>
      <w:r w:rsidRPr="00364318">
        <w:rPr>
          <w:rFonts w:ascii="Calibri" w:eastAsia="宋体" w:hAnsi="Calibri" w:hint="eastAsia"/>
          <w:b/>
          <w:bCs/>
          <w:sz w:val="21"/>
          <w:szCs w:val="24"/>
        </w:rPr>
        <w:t>日</w:t>
      </w:r>
      <w:r w:rsidRPr="00364318">
        <w:rPr>
          <w:rFonts w:ascii="Calibri" w:eastAsia="宋体" w:hAnsi="Calibri" w:hint="eastAsia"/>
          <w:b/>
          <w:bCs/>
          <w:sz w:val="21"/>
          <w:szCs w:val="24"/>
          <w:u w:val="single"/>
        </w:rPr>
        <w:t xml:space="preserve">   </w:t>
      </w:r>
      <w:r>
        <w:rPr>
          <w:rFonts w:ascii="Calibri" w:eastAsia="宋体" w:hAnsi="Calibri"/>
          <w:b/>
          <w:bCs/>
          <w:sz w:val="21"/>
          <w:szCs w:val="24"/>
          <w:u w:val="single"/>
        </w:rPr>
        <w:t>9</w:t>
      </w:r>
      <w:r w:rsidRPr="00364318">
        <w:rPr>
          <w:rFonts w:ascii="Calibri" w:eastAsia="宋体" w:hAnsi="Calibri" w:hint="eastAsia"/>
          <w:b/>
          <w:bCs/>
          <w:sz w:val="21"/>
          <w:szCs w:val="24"/>
          <w:u w:val="single"/>
        </w:rPr>
        <w:t xml:space="preserve">  </w:t>
      </w:r>
      <w:r w:rsidRPr="00364318">
        <w:rPr>
          <w:rFonts w:ascii="Calibri" w:eastAsia="宋体" w:hAnsi="Calibri" w:hint="eastAsia"/>
          <w:b/>
          <w:bCs/>
          <w:sz w:val="21"/>
          <w:szCs w:val="24"/>
        </w:rPr>
        <w:t>：</w:t>
      </w:r>
      <w:r w:rsidRPr="00364318">
        <w:rPr>
          <w:rFonts w:ascii="Calibri" w:eastAsia="宋体" w:hAnsi="Calibri" w:hint="eastAsia"/>
          <w:b/>
          <w:bCs/>
          <w:sz w:val="21"/>
          <w:szCs w:val="24"/>
        </w:rPr>
        <w:t>00</w:t>
      </w:r>
      <w:r w:rsidRPr="00364318">
        <w:rPr>
          <w:rFonts w:ascii="Calibri" w:eastAsia="宋体" w:hAnsi="Calibri" w:hint="eastAsia"/>
          <w:b/>
          <w:bCs/>
          <w:sz w:val="21"/>
          <w:szCs w:val="24"/>
        </w:rPr>
        <w:t>时</w:t>
      </w:r>
      <w:r w:rsidRPr="00364318">
        <w:rPr>
          <w:rFonts w:ascii="Calibri" w:eastAsia="宋体" w:hAnsi="Calibri" w:hint="eastAsia"/>
          <w:sz w:val="21"/>
          <w:szCs w:val="24"/>
        </w:rPr>
        <w:t>。</w:t>
      </w:r>
    </w:p>
    <w:p w:rsidR="00364318" w:rsidRPr="00364318" w:rsidRDefault="00364318" w:rsidP="00364318">
      <w:pPr>
        <w:widowControl/>
        <w:spacing w:line="480" w:lineRule="exact"/>
        <w:ind w:firstLine="480"/>
        <w:rPr>
          <w:rFonts w:ascii="Calibri" w:eastAsia="宋体" w:hAnsi="Calibri"/>
          <w:sz w:val="21"/>
          <w:szCs w:val="24"/>
        </w:rPr>
      </w:pPr>
      <w:r w:rsidRPr="00364318">
        <w:rPr>
          <w:rFonts w:ascii="Calibri" w:eastAsia="宋体" w:hAnsi="Calibri" w:hint="eastAsia"/>
          <w:sz w:val="21"/>
          <w:szCs w:val="24"/>
        </w:rPr>
        <w:t>3</w:t>
      </w:r>
      <w:r w:rsidRPr="00364318">
        <w:rPr>
          <w:rFonts w:ascii="Calibri" w:eastAsia="宋体" w:hAnsi="Calibri" w:hint="eastAsia"/>
          <w:sz w:val="21"/>
          <w:szCs w:val="24"/>
        </w:rPr>
        <w:t>、投标文件的递交地点（开标地点）：学海路科创大厦南楼</w:t>
      </w:r>
      <w:r w:rsidRPr="00364318">
        <w:rPr>
          <w:rFonts w:ascii="Calibri" w:eastAsia="宋体" w:hAnsi="Calibri" w:hint="eastAsia"/>
          <w:sz w:val="21"/>
          <w:szCs w:val="24"/>
        </w:rPr>
        <w:t>11</w:t>
      </w:r>
      <w:r w:rsidRPr="00364318">
        <w:rPr>
          <w:rFonts w:ascii="Calibri" w:eastAsia="宋体" w:hAnsi="Calibri" w:hint="eastAsia"/>
          <w:sz w:val="21"/>
          <w:szCs w:val="24"/>
        </w:rPr>
        <w:t>楼开标室。</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五、投标保证金的缴纳与退还</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5.1投标人在递交投标文件的同时，应按规定的金额、形式递交投标保证金，并作为其投标文件的组成部分。联合体投标的，其投标保证金有牵头人递交，并应符合有关规定。</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5.2本项目投标保证金数额：</w:t>
      </w:r>
      <w:r w:rsidRPr="00364318">
        <w:rPr>
          <w:rFonts w:ascii="宋体" w:eastAsia="宋体" w:hAnsi="宋体" w:cs="宋体" w:hint="eastAsia"/>
          <w:b/>
          <w:bCs/>
          <w:sz w:val="21"/>
          <w:szCs w:val="21"/>
          <w:u w:val="single"/>
        </w:rPr>
        <w:t>伍仟元</w:t>
      </w:r>
      <w:r w:rsidRPr="00364318">
        <w:rPr>
          <w:rFonts w:ascii="宋体" w:eastAsia="宋体" w:hAnsi="宋体" w:cs="宋体" w:hint="eastAsia"/>
          <w:sz w:val="21"/>
          <w:szCs w:val="21"/>
        </w:rPr>
        <w:t>。投标人须在本项目开标前办理投标保证金缴纳手续，投标保证金有效期与投标有效期一致。各投标人必须以企业法人基本存款账户办理保证金缴纳手续，否则不予接受。</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5.2.1投标保证金可采用现金、电子保函（保单）形式，投标人根据企业实际情况合理选择投标保证金的缴纳形式，不同缴纳形式具有同等法律效力。具体缴纳方式为：</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lastRenderedPageBreak/>
        <w:t>5.2.1.1</w:t>
      </w:r>
      <w:r w:rsidRPr="00364318">
        <w:rPr>
          <w:rFonts w:ascii="宋体" w:eastAsia="宋体" w:hAnsi="宋体" w:cs="宋体" w:hint="eastAsia"/>
          <w:b/>
          <w:sz w:val="21"/>
          <w:szCs w:val="21"/>
        </w:rPr>
        <w:t>现</w:t>
      </w:r>
      <w:r w:rsidRPr="00364318">
        <w:rPr>
          <w:rFonts w:ascii="宋体" w:eastAsia="宋体" w:hAnsi="宋体" w:cs="宋体" w:hint="eastAsia"/>
          <w:b/>
          <w:kern w:val="0"/>
          <w:sz w:val="21"/>
          <w:szCs w:val="21"/>
        </w:rPr>
        <w:t>金缴纳方式</w:t>
      </w:r>
      <w:r w:rsidRPr="00364318">
        <w:rPr>
          <w:rFonts w:ascii="宋体" w:eastAsia="宋体" w:hAnsi="宋体" w:cs="宋体" w:hint="eastAsia"/>
          <w:kern w:val="0"/>
          <w:sz w:val="21"/>
          <w:szCs w:val="21"/>
        </w:rPr>
        <w:t>：采用转账、银行汇票、本票等形式。投标人须在投标截止时间前将投标保证金从投标人本单位的基本账户上汇出（以投标人汇出资金的银行日期为准，且保证金汇出单位必须与投标人名称一致）。收款人名称：盐城市政务数据资源应用有限公司，开户行：中国建设银行股份有限公司盐城城南支行 ，开户行账号：32050173503800001663 。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5.2.1.2</w:t>
      </w:r>
      <w:r w:rsidRPr="00364318">
        <w:rPr>
          <w:rFonts w:ascii="宋体" w:eastAsia="宋体" w:hAnsi="宋体" w:cs="宋体" w:hint="eastAsia"/>
          <w:b/>
          <w:kern w:val="0"/>
          <w:sz w:val="21"/>
          <w:szCs w:val="21"/>
        </w:rPr>
        <w:t>采用银行保函缴纳</w:t>
      </w:r>
      <w:r w:rsidRPr="00364318">
        <w:rPr>
          <w:rFonts w:ascii="宋体" w:eastAsia="宋体" w:hAnsi="宋体" w:cs="宋体" w:hint="eastAsia"/>
          <w:kern w:val="0"/>
          <w:sz w:val="21"/>
          <w:szCs w:val="21"/>
        </w:rPr>
        <w:t>：投标人须在投标截止时间前将投标人基本账户开户行出具的银行保函原件带至开标现场交工作人员核验。</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5.2.1.3</w:t>
      </w:r>
      <w:r w:rsidRPr="00364318">
        <w:rPr>
          <w:rFonts w:ascii="宋体" w:eastAsia="宋体" w:hAnsi="宋体" w:cs="宋体" w:hint="eastAsia"/>
          <w:b/>
          <w:sz w:val="21"/>
          <w:szCs w:val="21"/>
        </w:rPr>
        <w:t>对信用服务机构依据《江苏省企业信用评价指引（试行）》（苏信用办〔2021 ] 17号）评定为 AA 级及以上的投标人免交投标保证金</w:t>
      </w:r>
      <w:r w:rsidRPr="00364318">
        <w:rPr>
          <w:rFonts w:ascii="宋体" w:eastAsia="宋体" w:hAnsi="宋体" w:cs="宋体" w:hint="eastAsia"/>
          <w:sz w:val="21"/>
          <w:szCs w:val="21"/>
        </w:rPr>
        <w:t>，投标时需提供经市发展改革委（市信用办）备案的第三方信用报告原件彩色扫描件，且信用报告概述页等内容通过“信用盐城网”可查证。</w:t>
      </w:r>
    </w:p>
    <w:p w:rsidR="00364318" w:rsidRPr="00364318" w:rsidRDefault="00364318" w:rsidP="00364318">
      <w:pPr>
        <w:spacing w:line="520" w:lineRule="exact"/>
        <w:ind w:firstLineChars="200" w:firstLine="420"/>
        <w:rPr>
          <w:rFonts w:ascii="宋体" w:eastAsia="宋体" w:hAnsi="宋体" w:cs="宋体"/>
          <w:sz w:val="21"/>
          <w:szCs w:val="21"/>
        </w:rPr>
      </w:pPr>
      <w:r w:rsidRPr="00364318">
        <w:rPr>
          <w:rFonts w:ascii="宋体" w:eastAsia="宋体" w:hAnsi="宋体" w:cs="宋体" w:hint="eastAsia"/>
          <w:sz w:val="21"/>
          <w:szCs w:val="21"/>
        </w:rPr>
        <w:t>5.2.1.4</w:t>
      </w:r>
      <w:r w:rsidRPr="00364318">
        <w:rPr>
          <w:rFonts w:ascii="宋体" w:eastAsia="宋体" w:hAnsi="宋体" w:cs="宋体"/>
          <w:b/>
          <w:sz w:val="21"/>
          <w:szCs w:val="21"/>
        </w:rPr>
        <w:t>信用承诺替代投标保证金</w:t>
      </w:r>
      <w:r w:rsidRPr="00364318">
        <w:rPr>
          <w:rFonts w:ascii="宋体" w:eastAsia="宋体" w:hAnsi="宋体" w:cs="宋体"/>
          <w:sz w:val="21"/>
          <w:szCs w:val="21"/>
        </w:rPr>
        <w:t>。</w:t>
      </w:r>
      <w:r w:rsidRPr="00364318">
        <w:rPr>
          <w:rFonts w:ascii="宋体" w:eastAsia="宋体" w:hAnsi="宋体" w:cs="宋体" w:hint="eastAsia"/>
          <w:sz w:val="21"/>
          <w:szCs w:val="21"/>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rsidR="00364318" w:rsidRPr="00364318" w:rsidRDefault="00364318" w:rsidP="00364318">
      <w:pPr>
        <w:spacing w:line="520" w:lineRule="exact"/>
        <w:ind w:firstLineChars="200" w:firstLine="420"/>
        <w:rPr>
          <w:rFonts w:ascii="宋体" w:eastAsia="宋体" w:hAnsi="宋体" w:cs="宋体"/>
          <w:sz w:val="21"/>
          <w:szCs w:val="21"/>
        </w:rPr>
      </w:pPr>
      <w:r w:rsidRPr="00364318">
        <w:rPr>
          <w:rFonts w:ascii="宋体" w:eastAsia="宋体" w:hAnsi="宋体" w:cs="宋体" w:hint="eastAsia"/>
          <w:sz w:val="21"/>
          <w:szCs w:val="21"/>
        </w:rPr>
        <w:t>采用投标保证金信用承诺替代投标保证金的投标人需信用良好，其中以联合体形式投标并采用信用承诺函替代投标保证金的，联合体各成员均须出具投标保证金信用承诺函。</w:t>
      </w:r>
    </w:p>
    <w:p w:rsidR="00364318" w:rsidRPr="00364318" w:rsidRDefault="00364318" w:rsidP="00364318">
      <w:pPr>
        <w:spacing w:line="520" w:lineRule="exact"/>
        <w:ind w:firstLineChars="200" w:firstLine="420"/>
        <w:rPr>
          <w:rFonts w:ascii="宋体" w:eastAsia="宋体" w:hAnsi="宋体" w:cs="宋体"/>
          <w:sz w:val="21"/>
          <w:szCs w:val="21"/>
        </w:rPr>
      </w:pPr>
      <w:r w:rsidRPr="00364318">
        <w:rPr>
          <w:rFonts w:ascii="宋体" w:eastAsia="宋体" w:hAnsi="宋体" w:cs="宋体" w:hint="eastAsia"/>
          <w:sz w:val="21"/>
          <w:szCs w:val="21"/>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rsidR="00364318" w:rsidRPr="00364318" w:rsidRDefault="00364318" w:rsidP="00364318">
      <w:pPr>
        <w:spacing w:line="520" w:lineRule="exact"/>
        <w:ind w:firstLineChars="200" w:firstLine="420"/>
        <w:rPr>
          <w:rFonts w:ascii="宋体" w:eastAsia="宋体" w:hAnsi="宋体" w:cs="宋体"/>
          <w:sz w:val="21"/>
          <w:szCs w:val="21"/>
        </w:rPr>
      </w:pPr>
      <w:r w:rsidRPr="00364318">
        <w:rPr>
          <w:rFonts w:ascii="宋体" w:eastAsia="宋体" w:hAnsi="宋体" w:cs="宋体" w:hint="eastAsia"/>
          <w:sz w:val="21"/>
          <w:szCs w:val="21"/>
        </w:rPr>
        <w:t xml:space="preserve">采用信用承诺替代投标保证金的，不免除投标人违法、违规、违约责任的义务。 </w:t>
      </w:r>
    </w:p>
    <w:p w:rsidR="00364318" w:rsidRPr="00364318" w:rsidRDefault="00364318" w:rsidP="00364318">
      <w:pPr>
        <w:spacing w:line="520" w:lineRule="exact"/>
        <w:ind w:firstLineChars="200" w:firstLine="422"/>
        <w:rPr>
          <w:rFonts w:ascii="宋体" w:eastAsia="宋体" w:hAnsi="宋体" w:cs="宋体"/>
          <w:b/>
          <w:bCs/>
          <w:sz w:val="21"/>
          <w:szCs w:val="21"/>
        </w:rPr>
      </w:pPr>
      <w:r w:rsidRPr="00364318">
        <w:rPr>
          <w:rFonts w:ascii="宋体" w:eastAsia="宋体" w:hAnsi="宋体" w:cs="宋体" w:hint="eastAsia"/>
          <w:b/>
          <w:bCs/>
          <w:sz w:val="21"/>
          <w:szCs w:val="21"/>
        </w:rPr>
        <w:t>未按上述要求交纳投标保证金的，经评标委员会认定后，其投标文件为无效投标文件。</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5.3投标保证金的退还</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5.3.1有投诉(异议)的项目，所有投标人投标保证金一律暂不退还。</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lastRenderedPageBreak/>
        <w:t>因恶意投诉（异议）的、利用保密信息投诉的及投诉（异议）不实的投诉行为被通报的，自通报之日起6个月内，投诉（异议）人所有投标项目的投标保证金在招标项目签订合同后予以退还。</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5.3.2保证金退还时间：</w:t>
      </w:r>
    </w:p>
    <w:p w:rsidR="00364318" w:rsidRPr="00364318" w:rsidRDefault="00364318" w:rsidP="00364318">
      <w:pPr>
        <w:spacing w:line="500" w:lineRule="exact"/>
        <w:ind w:firstLineChars="200" w:firstLine="420"/>
        <w:contextualSpacing/>
        <w:rPr>
          <w:rFonts w:ascii="宋体" w:eastAsia="宋体" w:hAnsi="宋体" w:cs="宋体"/>
          <w:sz w:val="21"/>
          <w:szCs w:val="21"/>
        </w:rPr>
      </w:pPr>
      <w:r w:rsidRPr="00364318">
        <w:rPr>
          <w:rFonts w:ascii="宋体" w:eastAsia="宋体" w:hAnsi="宋体" w:cs="宋体" w:hint="eastAsia"/>
          <w:sz w:val="21"/>
          <w:szCs w:val="21"/>
        </w:rPr>
        <w:t>如无投诉等特殊情况，中标结果公示期满后7个工作日内，退还非中标人的投标保证金。中标人投标保证金在履约保证金缴纳后退还。</w:t>
      </w:r>
      <w:r w:rsidRPr="00364318">
        <w:rPr>
          <w:rFonts w:ascii="宋体" w:eastAsia="宋体" w:hAnsi="宋体" w:cs="宋体" w:hint="eastAsia"/>
          <w:sz w:val="21"/>
          <w:szCs w:val="21"/>
        </w:rPr>
        <w:br/>
        <w:t xml:space="preserve">    备注：以现金形式缴纳的投标保证金，向中标人和未中标的投标人退还投标保证金时同时退还银行同期存款利息。以保函（保单）形式缴纳的保证金按相关协议执行，无需办理退款手续。</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5.3.3有下列情形之一的，投标保证金将不予退还：</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①投标人在规定的投标有效期内撤销或修改其投标文件的；</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②中标人无正当理由拒绝签订合同；</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③中标人弄虚作假骗取中标，其他投标虚假、恶意投诉或反映，干扰招投标活动的；</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④中标项目经理被反映或投诉有在建工程，投标人及项目经理业绩为虚假业绩，并经查属实的。</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六、本项目评标、定标办法采用“经评审的最低投标价法”，具体内容详见招标文件。</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七、投标单位提供虚假信息的，经查实作为失信（不良行为）行为在江苏省建设工程招标网、江苏省盐南高新区公共资源交易电子化服务平台上公告一年，在公告期间，盐南高新区内其它项目的招标人可以据此不接受其投标。</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八、本工程严禁挂靠、转包，一经核实挂靠、转包的，将被取消投标、中标资格，并按相关规定进行处罚，直至建议有关部门吊销资质证书。</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九、联系方式</w:t>
      </w:r>
    </w:p>
    <w:p w:rsidR="00364318" w:rsidRPr="00364318" w:rsidRDefault="00364318" w:rsidP="00364318">
      <w:pPr>
        <w:widowControl/>
        <w:spacing w:line="480" w:lineRule="exact"/>
        <w:ind w:firstLine="480"/>
        <w:rPr>
          <w:rFonts w:ascii="宋体" w:eastAsia="宋体" w:hAnsi="宋体" w:cs="宋体" w:hint="eastAsia"/>
          <w:sz w:val="21"/>
          <w:szCs w:val="21"/>
        </w:rPr>
      </w:pPr>
      <w:r w:rsidRPr="00364318">
        <w:rPr>
          <w:rFonts w:ascii="宋体" w:eastAsia="宋体" w:hAnsi="宋体" w:cs="宋体" w:hint="eastAsia"/>
          <w:sz w:val="21"/>
          <w:szCs w:val="21"/>
        </w:rPr>
        <w:lastRenderedPageBreak/>
        <w:t>招标人：盐城市政务数据资源应用有限公司</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联系人：顾浩</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联系电话：13004499388</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招标代理机构：江苏仁禾中衡工程咨询房地产估价有限公司</w:t>
      </w:r>
    </w:p>
    <w:p w:rsidR="00364318" w:rsidRP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联系人：成先生</w:t>
      </w:r>
    </w:p>
    <w:p w:rsidR="00364318" w:rsidRDefault="00364318" w:rsidP="00364318">
      <w:pPr>
        <w:widowControl/>
        <w:spacing w:line="480" w:lineRule="exact"/>
        <w:ind w:firstLine="480"/>
        <w:rPr>
          <w:rFonts w:ascii="宋体" w:eastAsia="宋体" w:hAnsi="宋体" w:cs="宋体"/>
          <w:sz w:val="21"/>
          <w:szCs w:val="21"/>
        </w:rPr>
      </w:pPr>
      <w:r w:rsidRPr="00364318">
        <w:rPr>
          <w:rFonts w:ascii="宋体" w:eastAsia="宋体" w:hAnsi="宋体" w:cs="宋体" w:hint="eastAsia"/>
          <w:sz w:val="21"/>
          <w:szCs w:val="21"/>
        </w:rPr>
        <w:t>联系电话：13805105522</w:t>
      </w:r>
    </w:p>
    <w:p w:rsidR="00364318" w:rsidRDefault="00364318" w:rsidP="00364318">
      <w:pPr>
        <w:widowControl/>
        <w:spacing w:line="480" w:lineRule="exact"/>
        <w:ind w:firstLine="480"/>
        <w:rPr>
          <w:rFonts w:ascii="宋体" w:eastAsia="宋体" w:hAnsi="宋体" w:cs="宋体"/>
          <w:sz w:val="21"/>
          <w:szCs w:val="21"/>
        </w:rPr>
      </w:pPr>
    </w:p>
    <w:p w:rsidR="00364318" w:rsidRPr="00364318" w:rsidRDefault="00364318" w:rsidP="00364318">
      <w:pPr>
        <w:widowControl/>
        <w:spacing w:line="480" w:lineRule="exact"/>
        <w:ind w:firstLine="480"/>
        <w:rPr>
          <w:rFonts w:ascii="宋体" w:eastAsia="宋体" w:hAnsi="宋体" w:cs="宋体"/>
          <w:sz w:val="21"/>
          <w:szCs w:val="21"/>
        </w:rPr>
      </w:pPr>
      <w:bookmarkStart w:id="0" w:name="_GoBack"/>
      <w:bookmarkEnd w:id="0"/>
      <w:r w:rsidRPr="00364318">
        <w:rPr>
          <w:rFonts w:ascii="宋体" w:eastAsia="宋体" w:hAnsi="宋体" w:cs="宋体" w:hint="eastAsia"/>
          <w:sz w:val="21"/>
          <w:szCs w:val="21"/>
        </w:rPr>
        <w:t>监督电话：18351277636（陈先生）</w:t>
      </w:r>
    </w:p>
    <w:p w:rsidR="00BC1A37" w:rsidRPr="00364318" w:rsidRDefault="00364318" w:rsidP="00364318">
      <w:r w:rsidRPr="00364318">
        <w:rPr>
          <w:rFonts w:ascii="宋体" w:eastAsia="宋体" w:hAnsi="宋体" w:cs="宋体" w:hint="eastAsia"/>
          <w:sz w:val="21"/>
          <w:szCs w:val="21"/>
        </w:rPr>
        <w:br w:type="page"/>
      </w:r>
    </w:p>
    <w:sectPr w:rsidR="00BC1A37" w:rsidRPr="00364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CE" w:rsidRDefault="000029CE" w:rsidP="00364318">
      <w:r>
        <w:separator/>
      </w:r>
    </w:p>
  </w:endnote>
  <w:endnote w:type="continuationSeparator" w:id="0">
    <w:p w:rsidR="000029CE" w:rsidRDefault="000029CE" w:rsidP="0036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CE" w:rsidRDefault="000029CE" w:rsidP="00364318">
      <w:r>
        <w:separator/>
      </w:r>
    </w:p>
  </w:footnote>
  <w:footnote w:type="continuationSeparator" w:id="0">
    <w:p w:rsidR="000029CE" w:rsidRDefault="000029CE" w:rsidP="00364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10"/>
    <w:rsid w:val="000029CE"/>
    <w:rsid w:val="00044FC0"/>
    <w:rsid w:val="00345510"/>
    <w:rsid w:val="00364318"/>
    <w:rsid w:val="00B1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D892E"/>
  <w15:chartTrackingRefBased/>
  <w15:docId w15:val="{9ECEEBB1-58E8-4E93-9370-6FEE3DD3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318"/>
    <w:pPr>
      <w:widowControl w:val="0"/>
      <w:jc w:val="both"/>
    </w:pPr>
    <w:rPr>
      <w:rFonts w:ascii="Times New Roman" w:eastAsia="仿宋_GB2312" w:hAnsi="Times New Roman" w:cs="Times New Roman"/>
      <w:sz w:val="28"/>
    </w:rPr>
  </w:style>
  <w:style w:type="paragraph" w:styleId="1">
    <w:name w:val="heading 1"/>
    <w:basedOn w:val="a"/>
    <w:next w:val="a"/>
    <w:link w:val="10"/>
    <w:uiPriority w:val="9"/>
    <w:qFormat/>
    <w:rsid w:val="003643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3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4318"/>
    <w:rPr>
      <w:sz w:val="18"/>
      <w:szCs w:val="18"/>
    </w:rPr>
  </w:style>
  <w:style w:type="paragraph" w:styleId="a5">
    <w:name w:val="footer"/>
    <w:basedOn w:val="a"/>
    <w:link w:val="a6"/>
    <w:uiPriority w:val="99"/>
    <w:unhideWhenUsed/>
    <w:rsid w:val="00364318"/>
    <w:pPr>
      <w:tabs>
        <w:tab w:val="center" w:pos="4153"/>
        <w:tab w:val="right" w:pos="8306"/>
      </w:tabs>
      <w:snapToGrid w:val="0"/>
      <w:jc w:val="left"/>
    </w:pPr>
    <w:rPr>
      <w:sz w:val="18"/>
      <w:szCs w:val="18"/>
    </w:rPr>
  </w:style>
  <w:style w:type="character" w:customStyle="1" w:styleId="a6">
    <w:name w:val="页脚 字符"/>
    <w:basedOn w:val="a0"/>
    <w:link w:val="a5"/>
    <w:uiPriority w:val="99"/>
    <w:rsid w:val="00364318"/>
    <w:rPr>
      <w:sz w:val="18"/>
      <w:szCs w:val="18"/>
    </w:rPr>
  </w:style>
  <w:style w:type="paragraph" w:customStyle="1" w:styleId="Style7">
    <w:name w:val="_Style 7"/>
    <w:basedOn w:val="1"/>
    <w:next w:val="a"/>
    <w:qFormat/>
    <w:rsid w:val="00364318"/>
    <w:pPr>
      <w:outlineLvl w:val="9"/>
    </w:pPr>
    <w:rPr>
      <w:rFonts w:eastAsia="宋体"/>
    </w:rPr>
  </w:style>
  <w:style w:type="character" w:customStyle="1" w:styleId="10">
    <w:name w:val="标题 1 字符"/>
    <w:basedOn w:val="a0"/>
    <w:link w:val="1"/>
    <w:uiPriority w:val="9"/>
    <w:rsid w:val="00364318"/>
    <w:rPr>
      <w:rFonts w:ascii="Times New Roman" w:eastAsia="仿宋_GB2312"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529</Words>
  <Characters>3017</Characters>
  <Application>Microsoft Office Word</Application>
  <DocSecurity>0</DocSecurity>
  <Lines>25</Lines>
  <Paragraphs>7</Paragraphs>
  <ScaleCrop>false</ScaleCrop>
  <Company>Microsoft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2025-02-28T13:58:00Z</dcterms:created>
  <dcterms:modified xsi:type="dcterms:W3CDTF">2025-02-28T14:01:00Z</dcterms:modified>
</cp:coreProperties>
</file>